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333333"/>
          <w:sz w:val="27"/>
          <w:szCs w:val="27"/>
        </w:rPr>
      </w:pPr>
      <w:bookmarkStart w:colFirst="0" w:colLast="0" w:name="_bqdmpprxbl51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Artículo 198</w:t>
      </w:r>
    </w:p>
    <w:p w:rsidR="00000000" w:rsidDel="00000000" w:rsidP="00000000" w:rsidRDefault="00000000" w:rsidRPr="00000000" w14:paraId="00000002">
      <w:pPr>
        <w:spacing w:after="160" w:line="342.8568" w:lineRule="auto"/>
        <w:rPr>
          <w:rFonts w:ascii="Courier New" w:cs="Courier New" w:eastAsia="Courier New" w:hAnsi="Courier New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3"/>
          <w:szCs w:val="23"/>
          <w:highlight w:val="white"/>
          <w:rtl w:val="0"/>
        </w:rPr>
        <w:t xml:space="preserve">  (Procedimiento voluntario de reconocimiento del nivel universitario de carreras de formación docente impartidas por entidades públicas no universitarias).- Con la finalidad de dar cumplimiento a lo dispuesto por el artículo 31 de la Ley N° 18.437, de 12 de diciembre de 2008, créase un procedimiento voluntario de reconocimiento del nivel universitario de carreras de formación docente impartidas por entidades públicas no universitarias. A dichos efectos se constituirá un Consejo Consultivo integrado por personas que, por sus antecedentes personales, profesionales y conocimiento en la materia, aseguren independencia de criterio, eficiencia, objetividad e imparcialidad en su desempeño. Este Consejo funcionará en la órbita del Ministerio de Educación y Cultura, actuará con autonomía técnica y tendrá una integración plural. Su cometido será el de asesorar al Ministerio de Educación y Cultura en los procesos de reconocimiento del nivel universitario de las carreras que voluntariamente se presenten, siguiendo criterios de calidad previamente definidos y en consonancia con otros sectores de la educación superior. El Poder Ejecutivo reglamentará esta disposición en un plazo de noventa días.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