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E8670" w14:textId="10041015" w:rsidR="00CB08B2" w:rsidRPr="00A27889" w:rsidRDefault="00CB08B2" w:rsidP="00CB08B2">
      <w:pPr>
        <w:pStyle w:val="NormalWeb"/>
        <w:spacing w:before="0" w:beforeAutospacing="0" w:after="0" w:afterAutospacing="0"/>
        <w:ind w:firstLine="284"/>
        <w:jc w:val="center"/>
        <w:textAlignment w:val="baseline"/>
        <w:rPr>
          <w:rFonts w:ascii="Calibri" w:hAnsi="Calibri" w:cs="Calibri"/>
          <w:b/>
          <w:bCs/>
          <w:color w:val="000000"/>
        </w:rPr>
      </w:pPr>
      <w:r w:rsidRPr="00A27889">
        <w:rPr>
          <w:rFonts w:ascii="Calibri" w:hAnsi="Calibri" w:cs="Calibri"/>
          <w:b/>
          <w:bCs/>
          <w:color w:val="000000"/>
        </w:rPr>
        <w:t xml:space="preserve">Las cuatro primeras </w:t>
      </w:r>
      <w:proofErr w:type="spellStart"/>
      <w:r w:rsidRPr="00882030">
        <w:rPr>
          <w:rFonts w:ascii="Calibri" w:hAnsi="Calibri" w:cs="Calibri"/>
          <w:b/>
          <w:bCs/>
          <w:i/>
          <w:iCs/>
          <w:color w:val="000000"/>
        </w:rPr>
        <w:t>start</w:t>
      </w:r>
      <w:proofErr w:type="spellEnd"/>
      <w:r w:rsidR="00882030">
        <w:rPr>
          <w:rFonts w:ascii="Calibri" w:hAnsi="Calibri" w:cs="Calibri"/>
          <w:b/>
          <w:bCs/>
          <w:i/>
          <w:iCs/>
          <w:color w:val="000000"/>
        </w:rPr>
        <w:t xml:space="preserve"> </w:t>
      </w:r>
      <w:r w:rsidRPr="00882030">
        <w:rPr>
          <w:rFonts w:ascii="Calibri" w:hAnsi="Calibri" w:cs="Calibri"/>
          <w:b/>
          <w:bCs/>
          <w:i/>
          <w:iCs/>
          <w:color w:val="000000"/>
        </w:rPr>
        <w:t>ups</w:t>
      </w:r>
      <w:r w:rsidRPr="00A27889">
        <w:rPr>
          <w:rFonts w:ascii="Calibri" w:hAnsi="Calibri" w:cs="Calibri"/>
          <w:b/>
          <w:bCs/>
          <w:color w:val="000000"/>
        </w:rPr>
        <w:t xml:space="preserve"> de LAB+</w:t>
      </w:r>
    </w:p>
    <w:p w14:paraId="30E83DB9" w14:textId="77777777" w:rsidR="00CB08B2" w:rsidRDefault="00CB08B2" w:rsidP="00CB08B2">
      <w:pPr>
        <w:pStyle w:val="NormalWeb"/>
        <w:spacing w:before="0" w:beforeAutospacing="0" w:after="0" w:afterAutospacing="0"/>
        <w:ind w:firstLine="284"/>
        <w:jc w:val="both"/>
        <w:textAlignment w:val="baseline"/>
        <w:rPr>
          <w:rFonts w:ascii="Calibri" w:hAnsi="Calibri" w:cs="Calibri"/>
          <w:color w:val="000000"/>
        </w:rPr>
      </w:pPr>
    </w:p>
    <w:p w14:paraId="58949D2D" w14:textId="77777777" w:rsidR="00CB08B2" w:rsidRDefault="00CB08B2" w:rsidP="00CB08B2">
      <w:pPr>
        <w:pStyle w:val="NormalWeb"/>
        <w:spacing w:before="0" w:beforeAutospacing="0" w:after="0" w:afterAutospacing="0"/>
        <w:ind w:firstLine="284"/>
        <w:jc w:val="both"/>
        <w:textAlignment w:val="baseline"/>
        <w:rPr>
          <w:rFonts w:ascii="Calibri" w:hAnsi="Calibri" w:cs="Calibri"/>
          <w:color w:val="000000"/>
        </w:rPr>
      </w:pPr>
      <w:r w:rsidRPr="00A27889">
        <w:rPr>
          <w:rFonts w:ascii="Calibri" w:hAnsi="Calibri" w:cs="Calibri"/>
          <w:color w:val="000000"/>
        </w:rPr>
        <w:t xml:space="preserve">Fruto del primer llamado internacional para investigadores interesados en crear </w:t>
      </w:r>
      <w:r w:rsidRPr="00882030">
        <w:rPr>
          <w:rFonts w:ascii="Calibri" w:hAnsi="Calibri" w:cs="Calibri"/>
          <w:i/>
          <w:iCs/>
          <w:color w:val="000000"/>
        </w:rPr>
        <w:t>startups</w:t>
      </w:r>
      <w:r w:rsidRPr="00A27889">
        <w:rPr>
          <w:rFonts w:ascii="Calibri" w:hAnsi="Calibri" w:cs="Calibri"/>
          <w:color w:val="000000"/>
        </w:rPr>
        <w:t xml:space="preserve"> basadas en ideas disruptiva</w:t>
      </w:r>
      <w:r>
        <w:rPr>
          <w:rFonts w:ascii="Calibri" w:hAnsi="Calibri" w:cs="Calibri"/>
          <w:color w:val="000000"/>
        </w:rPr>
        <w:t>s</w:t>
      </w:r>
      <w:r w:rsidRPr="00A27889">
        <w:rPr>
          <w:rFonts w:ascii="Calibri" w:hAnsi="Calibri" w:cs="Calibri"/>
          <w:color w:val="000000"/>
        </w:rPr>
        <w:t>, LAB+ seleccionó cuatro proyectos</w:t>
      </w:r>
      <w:r>
        <w:rPr>
          <w:rFonts w:ascii="Calibri" w:hAnsi="Calibri" w:cs="Calibri"/>
          <w:color w:val="000000"/>
        </w:rPr>
        <w:t xml:space="preserve"> que recibirán financiación:</w:t>
      </w:r>
    </w:p>
    <w:p w14:paraId="585E9F50" w14:textId="77777777" w:rsidR="00CB08B2" w:rsidRDefault="00CB08B2" w:rsidP="00CB08B2">
      <w:pPr>
        <w:pStyle w:val="NormalWeb"/>
        <w:spacing w:before="0" w:beforeAutospacing="0" w:after="0" w:afterAutospacing="0"/>
        <w:ind w:firstLine="284"/>
        <w:jc w:val="both"/>
        <w:textAlignment w:val="baseline"/>
        <w:rPr>
          <w:rFonts w:ascii="Calibri" w:hAnsi="Calibri" w:cs="Calibri"/>
          <w:color w:val="000000"/>
        </w:rPr>
      </w:pPr>
    </w:p>
    <w:p w14:paraId="4112A358" w14:textId="77777777" w:rsidR="00CB08B2" w:rsidRPr="00E35490" w:rsidRDefault="00CB08B2" w:rsidP="00CB08B2">
      <w:pPr>
        <w:pStyle w:val="NormalWeb"/>
        <w:spacing w:before="0" w:beforeAutospacing="0" w:after="0" w:afterAutospacing="0"/>
        <w:ind w:firstLine="284"/>
        <w:jc w:val="both"/>
        <w:textAlignment w:val="baseline"/>
        <w:rPr>
          <w:rFonts w:ascii="Calibri" w:hAnsi="Calibri" w:cs="Calibri"/>
          <w:color w:val="000000"/>
        </w:rPr>
      </w:pPr>
    </w:p>
    <w:p w14:paraId="0311344C" w14:textId="77777777" w:rsidR="00CB08B2" w:rsidRPr="004C072F" w:rsidRDefault="00CB08B2" w:rsidP="00CB08B2">
      <w:pPr>
        <w:pStyle w:val="cvgsua"/>
        <w:spacing w:before="0" w:beforeAutospacing="0" w:after="0" w:afterAutospacing="0"/>
        <w:ind w:firstLine="284"/>
        <w:jc w:val="both"/>
        <w:rPr>
          <w:rStyle w:val="oypena"/>
          <w:rFonts w:ascii="Calibri" w:eastAsiaTheme="majorEastAsia" w:hAnsi="Calibri" w:cs="Calibri"/>
          <w:color w:val="FF0000"/>
        </w:rPr>
      </w:pPr>
      <w:r w:rsidRPr="004C072F">
        <w:rPr>
          <w:rStyle w:val="oypena"/>
          <w:rFonts w:ascii="Calibri" w:eastAsiaTheme="majorEastAsia" w:hAnsi="Calibri" w:cs="Calibri"/>
          <w:b/>
          <w:bCs/>
          <w:color w:val="FF0000"/>
        </w:rPr>
        <w:t>B4RNA</w:t>
      </w:r>
      <w:r w:rsidRPr="004C072F">
        <w:rPr>
          <w:rStyle w:val="oypena"/>
          <w:rFonts w:ascii="Calibri" w:eastAsiaTheme="majorEastAsia" w:hAnsi="Calibri" w:cs="Calibri"/>
          <w:color w:val="FF0000"/>
        </w:rPr>
        <w:t xml:space="preserve"> </w:t>
      </w:r>
    </w:p>
    <w:p w14:paraId="46100C78" w14:textId="77777777" w:rsidR="00CB08B2" w:rsidRDefault="00CB08B2" w:rsidP="00CB08B2">
      <w:pPr>
        <w:pStyle w:val="cvgsua"/>
        <w:spacing w:before="0" w:beforeAutospacing="0" w:after="0" w:afterAutospacing="0"/>
        <w:ind w:firstLine="284"/>
        <w:jc w:val="both"/>
        <w:rPr>
          <w:rStyle w:val="oypena"/>
          <w:rFonts w:ascii="Calibri" w:eastAsiaTheme="majorEastAsia" w:hAnsi="Calibri" w:cs="Calibri"/>
          <w:spacing w:val="-4"/>
        </w:rPr>
      </w:pPr>
      <w:r w:rsidRPr="00A27889">
        <w:rPr>
          <w:rStyle w:val="oypena"/>
          <w:rFonts w:ascii="Calibri" w:eastAsiaTheme="majorEastAsia" w:hAnsi="Calibri" w:cs="Calibri"/>
          <w:b/>
          <w:bCs/>
        </w:rPr>
        <w:t xml:space="preserve">B4RNA </w:t>
      </w:r>
      <w:r w:rsidRPr="00A27889">
        <w:rPr>
          <w:rStyle w:val="oypena"/>
          <w:rFonts w:ascii="Calibri" w:eastAsiaTheme="majorEastAsia" w:hAnsi="Calibri" w:cs="Calibri"/>
        </w:rPr>
        <w:t>propone desarrollar una nueva metodología de diagnóstico para la detección temprana del cáncer. Se basa</w:t>
      </w:r>
      <w:r w:rsidRPr="00A27889">
        <w:rPr>
          <w:rStyle w:val="oypena"/>
          <w:rFonts w:ascii="Calibri" w:hAnsi="Calibri" w:cs="Calibri"/>
        </w:rPr>
        <w:t xml:space="preserve"> </w:t>
      </w:r>
      <w:r w:rsidRPr="00A27889">
        <w:rPr>
          <w:rStyle w:val="oypena"/>
          <w:rFonts w:ascii="Calibri" w:eastAsiaTheme="majorEastAsia" w:hAnsi="Calibri" w:cs="Calibri"/>
          <w:spacing w:val="-4"/>
        </w:rPr>
        <w:t xml:space="preserve">en el hallazgo de un nuevo tipo de moléculas de ARN y el desarrollo de un método que permite detectarlas en fluidos biológicos (sangre, orina, etc.). </w:t>
      </w:r>
    </w:p>
    <w:p w14:paraId="70BB2EA9" w14:textId="77777777" w:rsidR="00CB08B2" w:rsidRPr="00A27889" w:rsidRDefault="00CB08B2" w:rsidP="00CB08B2">
      <w:pPr>
        <w:pStyle w:val="cvgsua"/>
        <w:spacing w:before="0" w:beforeAutospacing="0" w:after="0" w:afterAutospacing="0"/>
        <w:ind w:firstLine="284"/>
        <w:jc w:val="both"/>
        <w:rPr>
          <w:rFonts w:ascii="Calibri" w:hAnsi="Calibri" w:cs="Calibri"/>
          <w:spacing w:val="-4"/>
        </w:rPr>
      </w:pPr>
      <w:r w:rsidRPr="00A27889">
        <w:rPr>
          <w:rStyle w:val="oypena"/>
          <w:rFonts w:ascii="Calibri" w:eastAsiaTheme="majorEastAsia" w:hAnsi="Calibri" w:cs="Calibri"/>
          <w:b/>
          <w:bCs/>
          <w:spacing w:val="-4"/>
        </w:rPr>
        <w:t>Científico fundador:</w:t>
      </w:r>
      <w:r w:rsidRPr="00A27889">
        <w:rPr>
          <w:rStyle w:val="oypena"/>
          <w:rFonts w:ascii="Calibri" w:eastAsiaTheme="majorEastAsia" w:hAnsi="Calibri" w:cs="Calibri"/>
          <w:spacing w:val="-4"/>
        </w:rPr>
        <w:t xml:space="preserve"> Juan Pablo Tosar.</w:t>
      </w:r>
    </w:p>
    <w:p w14:paraId="57F9FCC8" w14:textId="77777777" w:rsidR="00CB08B2" w:rsidRDefault="00CB08B2" w:rsidP="00CB08B2">
      <w:pPr>
        <w:pStyle w:val="cvgsua"/>
        <w:spacing w:before="0" w:beforeAutospacing="0" w:after="0" w:afterAutospacing="0"/>
        <w:ind w:firstLine="284"/>
        <w:jc w:val="both"/>
        <w:rPr>
          <w:rStyle w:val="oypena"/>
          <w:rFonts w:ascii="Calibri" w:eastAsiaTheme="majorEastAsia" w:hAnsi="Calibri" w:cs="Calibri"/>
          <w:b/>
          <w:bCs/>
        </w:rPr>
      </w:pPr>
    </w:p>
    <w:p w14:paraId="2C637A5F" w14:textId="77777777" w:rsidR="00CB08B2" w:rsidRDefault="00CB08B2" w:rsidP="00CB08B2">
      <w:pPr>
        <w:pStyle w:val="cvgsua"/>
        <w:spacing w:before="0" w:beforeAutospacing="0" w:after="0" w:afterAutospacing="0"/>
        <w:ind w:firstLine="284"/>
        <w:jc w:val="both"/>
        <w:rPr>
          <w:rStyle w:val="oypena"/>
          <w:rFonts w:ascii="Calibri" w:eastAsiaTheme="majorEastAsia" w:hAnsi="Calibri" w:cs="Calibri"/>
          <w:b/>
          <w:bCs/>
        </w:rPr>
      </w:pPr>
    </w:p>
    <w:p w14:paraId="7F5A4FB2" w14:textId="77777777" w:rsidR="00CB08B2" w:rsidRPr="004C072F" w:rsidRDefault="00CB08B2" w:rsidP="00CB08B2">
      <w:pPr>
        <w:pStyle w:val="cvgsua"/>
        <w:spacing w:before="0" w:beforeAutospacing="0" w:after="0" w:afterAutospacing="0"/>
        <w:ind w:firstLine="284"/>
        <w:jc w:val="both"/>
        <w:rPr>
          <w:rStyle w:val="oypena"/>
          <w:rFonts w:ascii="Calibri" w:eastAsiaTheme="majorEastAsia" w:hAnsi="Calibri" w:cs="Calibri"/>
          <w:b/>
          <w:bCs/>
          <w:color w:val="FF0000"/>
        </w:rPr>
      </w:pPr>
      <w:r w:rsidRPr="004C072F">
        <w:rPr>
          <w:rStyle w:val="oypena"/>
          <w:rFonts w:ascii="Calibri" w:eastAsiaTheme="majorEastAsia" w:hAnsi="Calibri" w:cs="Calibri"/>
          <w:b/>
          <w:bCs/>
          <w:color w:val="FF0000"/>
        </w:rPr>
        <w:t>GUSKA</w:t>
      </w:r>
    </w:p>
    <w:p w14:paraId="46B060EA" w14:textId="77777777" w:rsidR="00CB08B2" w:rsidRDefault="00CB08B2" w:rsidP="00CB08B2">
      <w:pPr>
        <w:pStyle w:val="cvgsua"/>
        <w:spacing w:before="0" w:beforeAutospacing="0" w:after="0" w:afterAutospacing="0"/>
        <w:ind w:firstLine="284"/>
        <w:jc w:val="both"/>
        <w:rPr>
          <w:rStyle w:val="oypena"/>
          <w:rFonts w:ascii="Calibri" w:eastAsiaTheme="majorEastAsia" w:hAnsi="Calibri" w:cs="Calibri"/>
        </w:rPr>
      </w:pPr>
      <w:proofErr w:type="spellStart"/>
      <w:r w:rsidRPr="00A27889">
        <w:rPr>
          <w:rStyle w:val="oypena"/>
          <w:rFonts w:ascii="Calibri" w:eastAsiaTheme="majorEastAsia" w:hAnsi="Calibri" w:cs="Calibri"/>
          <w:b/>
          <w:bCs/>
        </w:rPr>
        <w:t>Guska</w:t>
      </w:r>
      <w:proofErr w:type="spellEnd"/>
      <w:r w:rsidRPr="00A27889">
        <w:rPr>
          <w:rStyle w:val="oypena"/>
          <w:rFonts w:ascii="Calibri" w:eastAsiaTheme="majorEastAsia" w:hAnsi="Calibri" w:cs="Calibri"/>
          <w:b/>
          <w:bCs/>
        </w:rPr>
        <w:t xml:space="preserve"> </w:t>
      </w:r>
      <w:r w:rsidRPr="00A27889">
        <w:rPr>
          <w:rStyle w:val="oypena"/>
          <w:rFonts w:ascii="Calibri" w:eastAsiaTheme="majorEastAsia" w:hAnsi="Calibri" w:cs="Calibri"/>
        </w:rPr>
        <w:t>utiliza ingeniería genética para diseñar y producir virus con el fin de destruir células tumorales.</w:t>
      </w:r>
      <w:r w:rsidRPr="00A27889">
        <w:rPr>
          <w:rStyle w:val="oypena"/>
          <w:rFonts w:ascii="Calibri" w:hAnsi="Calibri" w:cs="Calibri"/>
        </w:rPr>
        <w:t xml:space="preserve"> </w:t>
      </w:r>
      <w:r w:rsidRPr="00A27889">
        <w:rPr>
          <w:rStyle w:val="oypena"/>
          <w:rFonts w:ascii="Calibri" w:eastAsiaTheme="majorEastAsia" w:hAnsi="Calibri" w:cs="Calibri"/>
        </w:rPr>
        <w:t xml:space="preserve">De ese modo se pueden desarrollar tratamientos para combatir distintos tipos de cáncer. </w:t>
      </w:r>
    </w:p>
    <w:p w14:paraId="7782D795" w14:textId="77777777" w:rsidR="00CB08B2" w:rsidRPr="00A27889" w:rsidRDefault="00CB08B2" w:rsidP="00CB08B2">
      <w:pPr>
        <w:pStyle w:val="cvgsua"/>
        <w:spacing w:before="0" w:beforeAutospacing="0" w:after="0" w:afterAutospacing="0"/>
        <w:ind w:firstLine="284"/>
        <w:jc w:val="both"/>
        <w:rPr>
          <w:rFonts w:ascii="Calibri" w:hAnsi="Calibri" w:cs="Calibri"/>
        </w:rPr>
      </w:pPr>
      <w:r w:rsidRPr="00A27889">
        <w:rPr>
          <w:rStyle w:val="oypena"/>
          <w:rFonts w:ascii="Calibri" w:eastAsiaTheme="majorEastAsia" w:hAnsi="Calibri" w:cs="Calibri"/>
          <w:b/>
          <w:bCs/>
          <w:spacing w:val="-1"/>
        </w:rPr>
        <w:t xml:space="preserve">Científicos fundadores: </w:t>
      </w:r>
      <w:r w:rsidRPr="00A27889">
        <w:rPr>
          <w:rStyle w:val="oypena"/>
          <w:rFonts w:ascii="Calibri" w:eastAsiaTheme="majorEastAsia" w:hAnsi="Calibri" w:cs="Calibri"/>
          <w:spacing w:val="-1"/>
        </w:rPr>
        <w:t>Gonzalo Moratorio y Pilar Moreno.</w:t>
      </w:r>
    </w:p>
    <w:p w14:paraId="71956284" w14:textId="77777777" w:rsidR="00CB08B2" w:rsidRDefault="00CB08B2" w:rsidP="00CB08B2">
      <w:pPr>
        <w:pStyle w:val="cvgsua"/>
        <w:spacing w:before="0" w:beforeAutospacing="0" w:after="0" w:afterAutospacing="0"/>
        <w:ind w:firstLine="284"/>
        <w:jc w:val="both"/>
        <w:rPr>
          <w:rStyle w:val="oypena"/>
          <w:rFonts w:ascii="Calibri" w:eastAsiaTheme="majorEastAsia" w:hAnsi="Calibri" w:cs="Calibri"/>
          <w:b/>
          <w:bCs/>
        </w:rPr>
      </w:pPr>
    </w:p>
    <w:p w14:paraId="0AF157AB" w14:textId="77777777" w:rsidR="00CB08B2" w:rsidRDefault="00CB08B2" w:rsidP="00CB08B2">
      <w:pPr>
        <w:pStyle w:val="cvgsua"/>
        <w:spacing w:before="0" w:beforeAutospacing="0" w:after="0" w:afterAutospacing="0"/>
        <w:ind w:firstLine="284"/>
        <w:jc w:val="both"/>
        <w:rPr>
          <w:rStyle w:val="oypena"/>
          <w:rFonts w:ascii="Calibri" w:eastAsiaTheme="majorEastAsia" w:hAnsi="Calibri" w:cs="Calibri"/>
          <w:b/>
          <w:bCs/>
        </w:rPr>
      </w:pPr>
    </w:p>
    <w:p w14:paraId="67BCFC62" w14:textId="77777777" w:rsidR="00CB08B2" w:rsidRPr="004C072F" w:rsidRDefault="00CB08B2" w:rsidP="00CB08B2">
      <w:pPr>
        <w:pStyle w:val="cvgsua"/>
        <w:spacing w:before="0" w:beforeAutospacing="0" w:after="0" w:afterAutospacing="0"/>
        <w:ind w:firstLine="284"/>
        <w:jc w:val="both"/>
        <w:rPr>
          <w:rStyle w:val="oypena"/>
          <w:rFonts w:ascii="Calibri" w:eastAsiaTheme="majorEastAsia" w:hAnsi="Calibri" w:cs="Calibri"/>
          <w:b/>
          <w:bCs/>
          <w:color w:val="FF0000"/>
        </w:rPr>
      </w:pPr>
      <w:r w:rsidRPr="004C072F">
        <w:rPr>
          <w:rStyle w:val="oypena"/>
          <w:rFonts w:ascii="Calibri" w:eastAsiaTheme="majorEastAsia" w:hAnsi="Calibri" w:cs="Calibri"/>
          <w:b/>
          <w:bCs/>
          <w:color w:val="FF0000"/>
        </w:rPr>
        <w:t>LOCBIO</w:t>
      </w:r>
    </w:p>
    <w:p w14:paraId="582B1D75" w14:textId="77777777" w:rsidR="00CB08B2" w:rsidRDefault="00CB08B2" w:rsidP="00CB08B2">
      <w:pPr>
        <w:pStyle w:val="cvgsua"/>
        <w:spacing w:before="0" w:beforeAutospacing="0" w:after="0" w:afterAutospacing="0"/>
        <w:ind w:firstLine="284"/>
        <w:jc w:val="both"/>
        <w:rPr>
          <w:rStyle w:val="oypena"/>
          <w:rFonts w:ascii="Calibri" w:eastAsiaTheme="majorEastAsia" w:hAnsi="Calibri" w:cs="Calibri"/>
        </w:rPr>
      </w:pPr>
      <w:proofErr w:type="spellStart"/>
      <w:r w:rsidRPr="00A27889">
        <w:rPr>
          <w:rStyle w:val="oypena"/>
          <w:rFonts w:ascii="Calibri" w:eastAsiaTheme="majorEastAsia" w:hAnsi="Calibri" w:cs="Calibri"/>
          <w:b/>
          <w:bCs/>
        </w:rPr>
        <w:t>LoCBio</w:t>
      </w:r>
      <w:proofErr w:type="spellEnd"/>
      <w:r w:rsidRPr="00A27889">
        <w:rPr>
          <w:rStyle w:val="oypena"/>
          <w:rFonts w:ascii="Calibri" w:eastAsiaTheme="majorEastAsia" w:hAnsi="Calibri" w:cs="Calibri"/>
        </w:rPr>
        <w:t xml:space="preserve"> desarrolla una tecnología que permite reprogramar células para que puedan ejecutar tareas en forma segura y eficiente. El objetivo es dotar a las células de un sistema de biocomputación que procese información específica y responda para lograr el desarrollo de </w:t>
      </w:r>
      <w:proofErr w:type="spellStart"/>
      <w:r w:rsidRPr="00A27889">
        <w:rPr>
          <w:rStyle w:val="oypena"/>
          <w:rFonts w:ascii="Calibri" w:eastAsiaTheme="majorEastAsia" w:hAnsi="Calibri" w:cs="Calibri"/>
        </w:rPr>
        <w:t>bioterapéutico</w:t>
      </w:r>
      <w:proofErr w:type="spellEnd"/>
      <w:r w:rsidRPr="00A27889">
        <w:rPr>
          <w:rStyle w:val="oypena"/>
          <w:rFonts w:ascii="Calibri" w:eastAsiaTheme="majorEastAsia" w:hAnsi="Calibri" w:cs="Calibri"/>
        </w:rPr>
        <w:t xml:space="preserve">. </w:t>
      </w:r>
    </w:p>
    <w:p w14:paraId="0915F3E3" w14:textId="77777777" w:rsidR="00CB08B2" w:rsidRPr="00A27889" w:rsidRDefault="00CB08B2" w:rsidP="00CB08B2">
      <w:pPr>
        <w:pStyle w:val="cvgsua"/>
        <w:spacing w:before="0" w:beforeAutospacing="0" w:after="0" w:afterAutospacing="0"/>
        <w:ind w:firstLine="284"/>
        <w:jc w:val="both"/>
        <w:rPr>
          <w:rFonts w:ascii="Calibri" w:hAnsi="Calibri" w:cs="Calibri"/>
        </w:rPr>
      </w:pPr>
      <w:r w:rsidRPr="00A27889">
        <w:rPr>
          <w:rStyle w:val="oypena"/>
          <w:rFonts w:ascii="Calibri" w:eastAsiaTheme="majorEastAsia" w:hAnsi="Calibri" w:cs="Calibri"/>
          <w:b/>
          <w:bCs/>
        </w:rPr>
        <w:t>Científico fundador:</w:t>
      </w:r>
      <w:r w:rsidRPr="00A27889">
        <w:rPr>
          <w:rStyle w:val="oypena"/>
          <w:rFonts w:ascii="Calibri" w:eastAsiaTheme="majorEastAsia" w:hAnsi="Calibri" w:cs="Calibri"/>
        </w:rPr>
        <w:t xml:space="preserve"> Felipe </w:t>
      </w:r>
      <w:proofErr w:type="spellStart"/>
      <w:r w:rsidRPr="00A27889">
        <w:rPr>
          <w:rStyle w:val="oypena"/>
          <w:rFonts w:ascii="Calibri" w:eastAsiaTheme="majorEastAsia" w:hAnsi="Calibri" w:cs="Calibri"/>
        </w:rPr>
        <w:t>Trajtenberg</w:t>
      </w:r>
      <w:proofErr w:type="spellEnd"/>
      <w:r>
        <w:rPr>
          <w:rStyle w:val="oypena"/>
          <w:rFonts w:ascii="Calibri" w:eastAsiaTheme="majorEastAsia" w:hAnsi="Calibri" w:cs="Calibri"/>
        </w:rPr>
        <w:t>.</w:t>
      </w:r>
    </w:p>
    <w:p w14:paraId="2A3A11E6" w14:textId="77777777" w:rsidR="00CB08B2" w:rsidRDefault="00CB08B2" w:rsidP="00CB08B2">
      <w:pPr>
        <w:pStyle w:val="cvgsua"/>
        <w:spacing w:before="0" w:beforeAutospacing="0" w:after="0" w:afterAutospacing="0"/>
        <w:ind w:firstLine="284"/>
        <w:jc w:val="both"/>
        <w:rPr>
          <w:rStyle w:val="oypena"/>
          <w:rFonts w:ascii="Calibri" w:eastAsiaTheme="majorEastAsia" w:hAnsi="Calibri" w:cs="Calibri"/>
          <w:b/>
          <w:bCs/>
        </w:rPr>
      </w:pPr>
    </w:p>
    <w:p w14:paraId="10CD7482" w14:textId="77777777" w:rsidR="00CB08B2" w:rsidRDefault="00CB08B2" w:rsidP="00CB08B2">
      <w:pPr>
        <w:pStyle w:val="cvgsua"/>
        <w:spacing w:before="0" w:beforeAutospacing="0" w:after="0" w:afterAutospacing="0"/>
        <w:ind w:firstLine="284"/>
        <w:jc w:val="both"/>
        <w:rPr>
          <w:rStyle w:val="oypena"/>
          <w:rFonts w:ascii="Calibri" w:eastAsiaTheme="majorEastAsia" w:hAnsi="Calibri" w:cs="Calibri"/>
          <w:b/>
          <w:bCs/>
        </w:rPr>
      </w:pPr>
    </w:p>
    <w:p w14:paraId="34FB4B6F" w14:textId="77777777" w:rsidR="00CB08B2" w:rsidRPr="004C072F" w:rsidRDefault="00CB08B2" w:rsidP="00CB08B2">
      <w:pPr>
        <w:pStyle w:val="cvgsua"/>
        <w:spacing w:before="0" w:beforeAutospacing="0" w:after="0" w:afterAutospacing="0"/>
        <w:ind w:firstLine="284"/>
        <w:jc w:val="both"/>
        <w:rPr>
          <w:rStyle w:val="oypena"/>
          <w:rFonts w:ascii="Calibri" w:eastAsiaTheme="majorEastAsia" w:hAnsi="Calibri" w:cs="Calibri"/>
          <w:b/>
          <w:bCs/>
          <w:color w:val="FF0000"/>
        </w:rPr>
      </w:pPr>
      <w:r w:rsidRPr="004C072F">
        <w:rPr>
          <w:rStyle w:val="oypena"/>
          <w:rFonts w:ascii="Calibri" w:eastAsiaTheme="majorEastAsia" w:hAnsi="Calibri" w:cs="Calibri"/>
          <w:b/>
          <w:bCs/>
          <w:color w:val="FF0000"/>
        </w:rPr>
        <w:t>SCAFFOLD BIOTECH</w:t>
      </w:r>
    </w:p>
    <w:p w14:paraId="2789C19C" w14:textId="77777777" w:rsidR="00CB08B2" w:rsidRDefault="00CB08B2" w:rsidP="00CB08B2">
      <w:pPr>
        <w:pStyle w:val="cvgsua"/>
        <w:spacing w:before="0" w:beforeAutospacing="0" w:after="0" w:afterAutospacing="0"/>
        <w:ind w:firstLine="284"/>
        <w:jc w:val="both"/>
        <w:rPr>
          <w:rStyle w:val="oypena"/>
          <w:rFonts w:ascii="Calibri" w:eastAsiaTheme="majorEastAsia" w:hAnsi="Calibri" w:cs="Calibri"/>
        </w:rPr>
      </w:pPr>
      <w:proofErr w:type="spellStart"/>
      <w:r w:rsidRPr="00A27889">
        <w:rPr>
          <w:rStyle w:val="oypena"/>
          <w:rFonts w:ascii="Calibri" w:eastAsiaTheme="majorEastAsia" w:hAnsi="Calibri" w:cs="Calibri"/>
          <w:b/>
          <w:bCs/>
        </w:rPr>
        <w:t>Scaffold</w:t>
      </w:r>
      <w:proofErr w:type="spellEnd"/>
      <w:r w:rsidRPr="00A27889">
        <w:rPr>
          <w:rStyle w:val="oypena"/>
          <w:rFonts w:ascii="Calibri" w:eastAsiaTheme="majorEastAsia" w:hAnsi="Calibri" w:cs="Calibri"/>
          <w:b/>
          <w:bCs/>
        </w:rPr>
        <w:t xml:space="preserve"> </w:t>
      </w:r>
      <w:proofErr w:type="spellStart"/>
      <w:r w:rsidRPr="00A27889">
        <w:rPr>
          <w:rStyle w:val="oypena"/>
          <w:rFonts w:ascii="Calibri" w:eastAsiaTheme="majorEastAsia" w:hAnsi="Calibri" w:cs="Calibri"/>
          <w:b/>
          <w:bCs/>
        </w:rPr>
        <w:t>Biotech</w:t>
      </w:r>
      <w:proofErr w:type="spellEnd"/>
      <w:r w:rsidRPr="00A27889">
        <w:rPr>
          <w:rStyle w:val="oypena"/>
          <w:rFonts w:ascii="Calibri" w:eastAsiaTheme="majorEastAsia" w:hAnsi="Calibri" w:cs="Calibri"/>
          <w:b/>
          <w:bCs/>
        </w:rPr>
        <w:t xml:space="preserve"> </w:t>
      </w:r>
      <w:r w:rsidRPr="00A27889">
        <w:rPr>
          <w:rStyle w:val="oypena"/>
          <w:rFonts w:ascii="Calibri" w:eastAsiaTheme="majorEastAsia" w:hAnsi="Calibri" w:cs="Calibri"/>
        </w:rPr>
        <w:t>aplica ingeniería de proteínas al diseño de nuevas moléculas con el fin</w:t>
      </w:r>
      <w:r w:rsidRPr="00A27889">
        <w:rPr>
          <w:rStyle w:val="oypena"/>
          <w:rFonts w:ascii="Calibri" w:hAnsi="Calibri" w:cs="Calibri"/>
        </w:rPr>
        <w:t xml:space="preserve"> </w:t>
      </w:r>
      <w:r w:rsidRPr="00A27889">
        <w:rPr>
          <w:rStyle w:val="oypena"/>
          <w:rFonts w:ascii="Calibri" w:eastAsiaTheme="majorEastAsia" w:hAnsi="Calibri" w:cs="Calibri"/>
        </w:rPr>
        <w:t>de crear vacunas más efectivas. Se enfoca en ofrecer soluciones a problemas de gran impacto en la salud animal, como las garrapatas</w:t>
      </w:r>
      <w:r>
        <w:rPr>
          <w:rStyle w:val="oypena"/>
          <w:rFonts w:ascii="Calibri" w:eastAsiaTheme="majorEastAsia" w:hAnsi="Calibri" w:cs="Calibri"/>
        </w:rPr>
        <w:t xml:space="preserve">. </w:t>
      </w:r>
    </w:p>
    <w:p w14:paraId="6AD540CE" w14:textId="77777777" w:rsidR="00CB08B2" w:rsidRPr="00A27889" w:rsidRDefault="00CB08B2" w:rsidP="00CB08B2">
      <w:pPr>
        <w:pStyle w:val="cvgsua"/>
        <w:spacing w:before="0" w:beforeAutospacing="0" w:after="0" w:afterAutospacing="0"/>
        <w:ind w:firstLine="284"/>
        <w:jc w:val="both"/>
        <w:rPr>
          <w:rFonts w:ascii="Calibri" w:hAnsi="Calibri" w:cs="Calibri"/>
        </w:rPr>
      </w:pPr>
      <w:r w:rsidRPr="00A27889">
        <w:rPr>
          <w:rStyle w:val="oypena"/>
          <w:rFonts w:ascii="Calibri" w:eastAsiaTheme="majorEastAsia" w:hAnsi="Calibri" w:cs="Calibri"/>
          <w:b/>
          <w:bCs/>
        </w:rPr>
        <w:t>Científicos fundadores:</w:t>
      </w:r>
      <w:r w:rsidRPr="00A27889">
        <w:rPr>
          <w:rStyle w:val="oypena"/>
          <w:rFonts w:ascii="Calibri" w:eastAsiaTheme="majorEastAsia" w:hAnsi="Calibri" w:cs="Calibri"/>
        </w:rPr>
        <w:t xml:space="preserve"> Agustín Correa y Matías Machado.</w:t>
      </w:r>
    </w:p>
    <w:p w14:paraId="12241573" w14:textId="77777777" w:rsidR="00CB08B2" w:rsidRDefault="00CB08B2" w:rsidP="00CB08B2">
      <w:pPr>
        <w:rPr>
          <w:rFonts w:ascii="Calibri" w:hAnsi="Calibri" w:cs="Calibri"/>
          <w:sz w:val="24"/>
          <w:szCs w:val="24"/>
        </w:rPr>
      </w:pPr>
    </w:p>
    <w:p w14:paraId="0D57A4F0" w14:textId="77777777" w:rsidR="00CB08B2" w:rsidRDefault="00CB08B2" w:rsidP="00CB08B2">
      <w:pPr>
        <w:rPr>
          <w:rFonts w:ascii="Calibri" w:hAnsi="Calibri" w:cs="Calibri"/>
          <w:sz w:val="24"/>
          <w:szCs w:val="24"/>
        </w:rPr>
      </w:pPr>
    </w:p>
    <w:p w14:paraId="765F3B97" w14:textId="77777777" w:rsidR="00CB08B2" w:rsidRDefault="00CB08B2" w:rsidP="00CB08B2">
      <w:pPr>
        <w:rPr>
          <w:rFonts w:ascii="Calibri" w:hAnsi="Calibri" w:cs="Calibri"/>
          <w:sz w:val="24"/>
          <w:szCs w:val="24"/>
        </w:rPr>
      </w:pPr>
    </w:p>
    <w:p w14:paraId="3E7DF6BC" w14:textId="77777777" w:rsidR="00CB08B2" w:rsidRDefault="00CB08B2" w:rsidP="00CB08B2">
      <w:pPr>
        <w:rPr>
          <w:rFonts w:ascii="Calibri" w:hAnsi="Calibri" w:cs="Calibri"/>
          <w:sz w:val="24"/>
          <w:szCs w:val="24"/>
        </w:rPr>
      </w:pPr>
    </w:p>
    <w:p w14:paraId="016F4CEA" w14:textId="77777777" w:rsidR="00CB08B2" w:rsidRPr="00E35490" w:rsidRDefault="00CB08B2" w:rsidP="00CB08B2">
      <w:pPr>
        <w:rPr>
          <w:rFonts w:ascii="Calibri" w:hAnsi="Calibri" w:cs="Calibri"/>
          <w:sz w:val="24"/>
          <w:szCs w:val="24"/>
        </w:rPr>
      </w:pPr>
    </w:p>
    <w:p w14:paraId="4F2660EF" w14:textId="77777777" w:rsidR="00CB08B2" w:rsidRDefault="00CB08B2"/>
    <w:sectPr w:rsidR="00CB08B2" w:rsidSect="00012737">
      <w:headerReference w:type="default" r:id="rId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64C7B" w14:textId="77777777" w:rsidR="00000000" w:rsidRPr="00EB6DD8" w:rsidRDefault="00000000" w:rsidP="00EB6DD8">
    <w:pPr>
      <w:pStyle w:val="Encabezado"/>
      <w:jc w:val="center"/>
    </w:pPr>
    <w:r>
      <w:rPr>
        <w:noProof/>
      </w:rPr>
      <w:drawing>
        <wp:inline distT="0" distB="0" distL="0" distR="0" wp14:anchorId="120574EE" wp14:editId="76639407">
          <wp:extent cx="2092751" cy="802005"/>
          <wp:effectExtent l="0" t="0" r="0" b="0"/>
          <wp:docPr id="996462248" name="Imagen 3" descr="Imagen que contiene 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96462248" name="Imagen 3" descr="Imagen que contiene Logotipo&#10;&#10;Descripción generada automá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4050"/>
                  <a:stretch/>
                </pic:blipFill>
                <pic:spPr bwMode="auto">
                  <a:xfrm>
                    <a:off x="0" y="0"/>
                    <a:ext cx="2093883" cy="80243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6532D6A0" wp14:editId="6A60A6F1">
          <wp:extent cx="1423448" cy="693479"/>
          <wp:effectExtent l="0" t="0" r="5715" b="0"/>
          <wp:docPr id="437336062" name="Imagen 2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7336062" name="Imagen 2" descr="Logotipo, nombre de la empresa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336" cy="7017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8B2"/>
    <w:rsid w:val="00012737"/>
    <w:rsid w:val="00882030"/>
    <w:rsid w:val="00CB0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3D131"/>
  <w15:chartTrackingRefBased/>
  <w15:docId w15:val="{6E17A8CA-0E37-47CF-8A58-44323FC4B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UY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8B2"/>
    <w:pPr>
      <w:spacing w:line="259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CB08B2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B08B2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B08B2"/>
    <w:pPr>
      <w:keepNext/>
      <w:keepLines/>
      <w:spacing w:before="160" w:after="80" w:line="278" w:lineRule="auto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B08B2"/>
    <w:pPr>
      <w:keepNext/>
      <w:keepLines/>
      <w:spacing w:before="80" w:after="40" w:line="278" w:lineRule="auto"/>
      <w:outlineLvl w:val="3"/>
    </w:pPr>
    <w:rPr>
      <w:rFonts w:eastAsiaTheme="majorEastAsia" w:cstheme="majorBidi"/>
      <w:i/>
      <w:iCs/>
      <w:color w:val="0F4761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B08B2"/>
    <w:pPr>
      <w:keepNext/>
      <w:keepLines/>
      <w:spacing w:before="80" w:after="40" w:line="278" w:lineRule="auto"/>
      <w:outlineLvl w:val="4"/>
    </w:pPr>
    <w:rPr>
      <w:rFonts w:eastAsiaTheme="majorEastAsia" w:cstheme="majorBidi"/>
      <w:color w:val="0F4761" w:themeColor="accent1" w:themeShade="BF"/>
      <w:sz w:val="24"/>
      <w:szCs w:val="24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CB08B2"/>
    <w:pPr>
      <w:keepNext/>
      <w:keepLines/>
      <w:spacing w:before="40" w:after="0" w:line="278" w:lineRule="auto"/>
      <w:outlineLvl w:val="5"/>
    </w:pPr>
    <w:rPr>
      <w:rFonts w:eastAsiaTheme="majorEastAsia" w:cstheme="majorBidi"/>
      <w:i/>
      <w:iCs/>
      <w:color w:val="595959" w:themeColor="text1" w:themeTint="A6"/>
      <w:sz w:val="24"/>
      <w:szCs w:val="24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CB08B2"/>
    <w:pPr>
      <w:keepNext/>
      <w:keepLines/>
      <w:spacing w:before="40" w:after="0" w:line="278" w:lineRule="auto"/>
      <w:outlineLvl w:val="6"/>
    </w:pPr>
    <w:rPr>
      <w:rFonts w:eastAsiaTheme="majorEastAsia" w:cstheme="majorBidi"/>
      <w:color w:val="595959" w:themeColor="text1" w:themeTint="A6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B08B2"/>
    <w:pPr>
      <w:keepNext/>
      <w:keepLines/>
      <w:spacing w:after="0" w:line="278" w:lineRule="auto"/>
      <w:outlineLvl w:val="7"/>
    </w:pPr>
    <w:rPr>
      <w:rFonts w:eastAsiaTheme="majorEastAsia" w:cstheme="majorBidi"/>
      <w:i/>
      <w:iCs/>
      <w:color w:val="272727" w:themeColor="text1" w:themeTint="D8"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CB08B2"/>
    <w:pPr>
      <w:keepNext/>
      <w:keepLines/>
      <w:spacing w:after="0" w:line="278" w:lineRule="auto"/>
      <w:outlineLvl w:val="8"/>
    </w:pPr>
    <w:rPr>
      <w:rFonts w:eastAsiaTheme="majorEastAsia" w:cstheme="majorBidi"/>
      <w:color w:val="272727" w:themeColor="text1" w:themeTint="D8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B08B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B08B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B08B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CB08B2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B08B2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CB08B2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CB08B2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B08B2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CB08B2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CB08B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CB08B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CB08B2"/>
    <w:pPr>
      <w:numPr>
        <w:ilvl w:val="1"/>
      </w:numPr>
      <w:spacing w:line="278" w:lineRule="auto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CB08B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CB08B2"/>
    <w:pPr>
      <w:spacing w:before="160" w:line="278" w:lineRule="auto"/>
      <w:jc w:val="center"/>
    </w:pPr>
    <w:rPr>
      <w:i/>
      <w:iCs/>
      <w:color w:val="404040" w:themeColor="text1" w:themeTint="BF"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CB08B2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CB08B2"/>
    <w:pPr>
      <w:spacing w:line="278" w:lineRule="auto"/>
      <w:ind w:left="720"/>
      <w:contextualSpacing/>
    </w:pPr>
    <w:rPr>
      <w:sz w:val="24"/>
      <w:szCs w:val="24"/>
    </w:rPr>
  </w:style>
  <w:style w:type="character" w:styleId="nfasisintenso">
    <w:name w:val="Intense Emphasis"/>
    <w:basedOn w:val="Fuentedeprrafopredeter"/>
    <w:uiPriority w:val="21"/>
    <w:qFormat/>
    <w:rsid w:val="00CB08B2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CB08B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i/>
      <w:iCs/>
      <w:color w:val="0F4761" w:themeColor="accent1" w:themeShade="BF"/>
      <w:sz w:val="24"/>
      <w:szCs w:val="24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CB08B2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CB08B2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unhideWhenUsed/>
    <w:rsid w:val="00CB0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UY"/>
      <w14:ligatures w14:val="none"/>
    </w:rPr>
  </w:style>
  <w:style w:type="paragraph" w:styleId="Encabezado">
    <w:name w:val="header"/>
    <w:basedOn w:val="Normal"/>
    <w:link w:val="EncabezadoCar"/>
    <w:uiPriority w:val="99"/>
    <w:unhideWhenUsed/>
    <w:rsid w:val="00CB08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08B2"/>
    <w:rPr>
      <w:sz w:val="22"/>
      <w:szCs w:val="22"/>
    </w:rPr>
  </w:style>
  <w:style w:type="character" w:customStyle="1" w:styleId="oypena">
    <w:name w:val="oypena"/>
    <w:basedOn w:val="Fuentedeprrafopredeter"/>
    <w:rsid w:val="00CB08B2"/>
  </w:style>
  <w:style w:type="paragraph" w:customStyle="1" w:styleId="cvgsua">
    <w:name w:val="cvgsua"/>
    <w:basedOn w:val="Normal"/>
    <w:rsid w:val="00CB0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UY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Hirschfeld</dc:creator>
  <cp:keywords/>
  <dc:description/>
  <cp:lastModifiedBy>Daniela Hirschfeld</cp:lastModifiedBy>
  <cp:revision>2</cp:revision>
  <dcterms:created xsi:type="dcterms:W3CDTF">2024-02-19T17:18:00Z</dcterms:created>
  <dcterms:modified xsi:type="dcterms:W3CDTF">2024-02-19T17:21:00Z</dcterms:modified>
</cp:coreProperties>
</file>